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4802" w14:textId="77777777" w:rsidR="001F3045" w:rsidRDefault="001F3045" w:rsidP="001F3045">
      <w:pPr>
        <w:pStyle w:val="Default"/>
      </w:pPr>
    </w:p>
    <w:p w14:paraId="41755D7A" w14:textId="77777777" w:rsidR="001F3045" w:rsidRDefault="001F3045" w:rsidP="001F3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Advisory Committee Charter</w:t>
      </w:r>
    </w:p>
    <w:p w14:paraId="4E8FE89C" w14:textId="77777777" w:rsidR="001F3045" w:rsidRDefault="001F3045" w:rsidP="001F3045">
      <w:pPr>
        <w:jc w:val="center"/>
        <w:rPr>
          <w:sz w:val="28"/>
          <w:szCs w:val="28"/>
        </w:rPr>
      </w:pPr>
      <w:r>
        <w:rPr>
          <w:sz w:val="28"/>
          <w:szCs w:val="28"/>
        </w:rPr>
        <w:t>Charter for Cyber Information Technology (CTEC)</w:t>
      </w:r>
    </w:p>
    <w:p w14:paraId="01DB99F8" w14:textId="77777777" w:rsidR="001F3045" w:rsidRPr="001F3045" w:rsidRDefault="001F3045" w:rsidP="001F3045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1F3045">
        <w:rPr>
          <w:b/>
          <w:sz w:val="23"/>
          <w:szCs w:val="23"/>
        </w:rPr>
        <w:t xml:space="preserve">Purposes </w:t>
      </w:r>
    </w:p>
    <w:p w14:paraId="60AE64C8" w14:textId="77777777" w:rsidR="001F3045" w:rsidRPr="001F3045" w:rsidRDefault="001F3045" w:rsidP="001F3045">
      <w:pPr>
        <w:pStyle w:val="ListParagraph"/>
        <w:numPr>
          <w:ilvl w:val="1"/>
          <w:numId w:val="1"/>
        </w:numPr>
      </w:pPr>
      <w:r w:rsidRPr="001F3045">
        <w:rPr>
          <w:sz w:val="23"/>
          <w:szCs w:val="23"/>
        </w:rPr>
        <w:t xml:space="preserve">The Committee is created for the purpose of working with the </w:t>
      </w:r>
      <w:r>
        <w:rPr>
          <w:sz w:val="23"/>
          <w:szCs w:val="23"/>
        </w:rPr>
        <w:t xml:space="preserve">Business and Information </w:t>
      </w:r>
      <w:r w:rsidRPr="001F3045">
        <w:rPr>
          <w:sz w:val="23"/>
          <w:szCs w:val="23"/>
        </w:rPr>
        <w:t>Division and shall limit its activities to advising on matters that directly concern the instructional program</w:t>
      </w:r>
      <w:r>
        <w:rPr>
          <w:sz w:val="23"/>
          <w:szCs w:val="23"/>
        </w:rPr>
        <w:t>(s) of this division</w:t>
      </w:r>
      <w:r w:rsidRPr="001F3045">
        <w:rPr>
          <w:sz w:val="23"/>
          <w:szCs w:val="23"/>
        </w:rPr>
        <w:t>. The specific purposes of the Committee include the following responsibilities:</w:t>
      </w:r>
    </w:p>
    <w:p w14:paraId="1D5D3483" w14:textId="77777777" w:rsidR="001F3045" w:rsidRPr="001F3045" w:rsidRDefault="001F3045" w:rsidP="001F3045">
      <w:pPr>
        <w:pStyle w:val="ListParagraph"/>
        <w:numPr>
          <w:ilvl w:val="2"/>
          <w:numId w:val="1"/>
        </w:numPr>
      </w:pPr>
      <w:r w:rsidRPr="001F3045">
        <w:rPr>
          <w:sz w:val="23"/>
          <w:szCs w:val="23"/>
        </w:rPr>
        <w:t xml:space="preserve">assist in placing students at employment sites </w:t>
      </w:r>
    </w:p>
    <w:p w14:paraId="1BB446A1" w14:textId="77777777" w:rsidR="001F3045" w:rsidRPr="001F3045" w:rsidRDefault="001F3045" w:rsidP="001F3045">
      <w:pPr>
        <w:pStyle w:val="ListParagraph"/>
        <w:numPr>
          <w:ilvl w:val="2"/>
          <w:numId w:val="1"/>
        </w:numPr>
      </w:pPr>
      <w:r w:rsidRPr="001F3045">
        <w:rPr>
          <w:sz w:val="23"/>
          <w:szCs w:val="23"/>
        </w:rPr>
        <w:t xml:space="preserve">determine necessary entry-level skills, attitude and knowledge competencies as well as performance levels for target occupations in the community </w:t>
      </w:r>
    </w:p>
    <w:p w14:paraId="6E065B70" w14:textId="77777777" w:rsidR="001F3045" w:rsidRPr="001F3045" w:rsidRDefault="001F3045" w:rsidP="001F3045">
      <w:pPr>
        <w:pStyle w:val="ListParagraph"/>
        <w:numPr>
          <w:ilvl w:val="2"/>
          <w:numId w:val="1"/>
        </w:numPr>
      </w:pPr>
      <w:r w:rsidRPr="001F3045">
        <w:rPr>
          <w:sz w:val="23"/>
          <w:szCs w:val="23"/>
        </w:rPr>
        <w:t>facilitate cooperation and communication between the program</w:t>
      </w:r>
      <w:r>
        <w:rPr>
          <w:sz w:val="23"/>
          <w:szCs w:val="23"/>
        </w:rPr>
        <w:t>(s)</w:t>
      </w:r>
      <w:r w:rsidRPr="001F3045">
        <w:rPr>
          <w:sz w:val="23"/>
          <w:szCs w:val="23"/>
        </w:rPr>
        <w:t xml:space="preserve"> and the community </w:t>
      </w:r>
    </w:p>
    <w:p w14:paraId="04EEC66F" w14:textId="77777777" w:rsidR="001F3045" w:rsidRPr="001F3045" w:rsidRDefault="001F3045" w:rsidP="001F3045">
      <w:pPr>
        <w:pStyle w:val="ListParagraph"/>
        <w:numPr>
          <w:ilvl w:val="2"/>
          <w:numId w:val="1"/>
        </w:numPr>
      </w:pPr>
      <w:r w:rsidRPr="001F3045">
        <w:rPr>
          <w:sz w:val="23"/>
          <w:szCs w:val="23"/>
        </w:rPr>
        <w:t>assist in program</w:t>
      </w:r>
      <w:r w:rsidR="00F62483">
        <w:rPr>
          <w:sz w:val="23"/>
          <w:szCs w:val="23"/>
        </w:rPr>
        <w:t>(s)</w:t>
      </w:r>
      <w:r w:rsidRPr="001F3045">
        <w:rPr>
          <w:sz w:val="23"/>
          <w:szCs w:val="23"/>
        </w:rPr>
        <w:t xml:space="preserve"> evaluation and improvement </w:t>
      </w:r>
    </w:p>
    <w:p w14:paraId="573F55C8" w14:textId="77777777" w:rsidR="001F3045" w:rsidRPr="001F3045" w:rsidRDefault="001F3045" w:rsidP="001F3045">
      <w:pPr>
        <w:pStyle w:val="ListParagraph"/>
        <w:numPr>
          <w:ilvl w:val="2"/>
          <w:numId w:val="1"/>
        </w:numPr>
      </w:pPr>
      <w:r w:rsidRPr="001F3045">
        <w:rPr>
          <w:sz w:val="23"/>
          <w:szCs w:val="23"/>
        </w:rPr>
        <w:t>assist the program</w:t>
      </w:r>
      <w:r w:rsidR="00F62483">
        <w:rPr>
          <w:sz w:val="23"/>
          <w:szCs w:val="23"/>
        </w:rPr>
        <w:t>(s)</w:t>
      </w:r>
      <w:r w:rsidRPr="001F3045">
        <w:rPr>
          <w:sz w:val="23"/>
          <w:szCs w:val="23"/>
        </w:rPr>
        <w:t xml:space="preserve"> in setting priorities, including participating in ongoing planning activities of the program </w:t>
      </w:r>
    </w:p>
    <w:p w14:paraId="33CAC21B" w14:textId="77777777" w:rsidR="001F3045" w:rsidRPr="001F3045" w:rsidRDefault="001F3045" w:rsidP="001F3045">
      <w:pPr>
        <w:pStyle w:val="ListParagraph"/>
        <w:numPr>
          <w:ilvl w:val="0"/>
          <w:numId w:val="1"/>
        </w:numPr>
        <w:rPr>
          <w:b/>
        </w:rPr>
      </w:pPr>
      <w:r w:rsidRPr="001F3045">
        <w:rPr>
          <w:b/>
          <w:sz w:val="23"/>
          <w:szCs w:val="23"/>
        </w:rPr>
        <w:t xml:space="preserve">Committee Charge </w:t>
      </w:r>
    </w:p>
    <w:p w14:paraId="04856798" w14:textId="77777777" w:rsidR="001F3045" w:rsidRPr="001F3045" w:rsidRDefault="001F3045" w:rsidP="001F3045">
      <w:pPr>
        <w:pStyle w:val="ListParagraph"/>
        <w:numPr>
          <w:ilvl w:val="1"/>
          <w:numId w:val="1"/>
        </w:numPr>
      </w:pPr>
      <w:r w:rsidRPr="001F3045">
        <w:rPr>
          <w:sz w:val="23"/>
          <w:szCs w:val="23"/>
        </w:rPr>
        <w:t>The advisory committee is expected to offer recommendations for instructional programs and to provide information relevant to policy about the instructional program</w:t>
      </w:r>
      <w:r w:rsidR="00F62483">
        <w:rPr>
          <w:sz w:val="23"/>
          <w:szCs w:val="23"/>
        </w:rPr>
        <w:t>(s)</w:t>
      </w:r>
      <w:r w:rsidRPr="001F3045">
        <w:rPr>
          <w:sz w:val="23"/>
          <w:szCs w:val="23"/>
        </w:rPr>
        <w:t xml:space="preserve"> to the administration and instructors. </w:t>
      </w:r>
    </w:p>
    <w:p w14:paraId="0CE3E745" w14:textId="77777777" w:rsidR="001F3045" w:rsidRPr="001F3045" w:rsidRDefault="001F3045" w:rsidP="001F3045">
      <w:pPr>
        <w:pStyle w:val="ListParagraph"/>
        <w:numPr>
          <w:ilvl w:val="0"/>
          <w:numId w:val="1"/>
        </w:numPr>
      </w:pPr>
      <w:r w:rsidRPr="001F3045">
        <w:rPr>
          <w:b/>
          <w:sz w:val="23"/>
          <w:szCs w:val="23"/>
        </w:rPr>
        <w:t>Membership</w:t>
      </w:r>
      <w:r w:rsidRPr="001F3045">
        <w:rPr>
          <w:sz w:val="23"/>
          <w:szCs w:val="23"/>
        </w:rPr>
        <w:t xml:space="preserve"> </w:t>
      </w:r>
    </w:p>
    <w:p w14:paraId="1E2C0C9F" w14:textId="77777777" w:rsidR="001F3045" w:rsidRPr="001F3045" w:rsidRDefault="001F3045" w:rsidP="001F3045">
      <w:pPr>
        <w:pStyle w:val="ListParagraph"/>
        <w:numPr>
          <w:ilvl w:val="1"/>
          <w:numId w:val="1"/>
        </w:numPr>
      </w:pPr>
      <w:r w:rsidRPr="001F3045">
        <w:rPr>
          <w:sz w:val="23"/>
          <w:szCs w:val="23"/>
        </w:rPr>
        <w:t>Members serve voluntarily and will constitute a cross-section of the community including BPCC faculty, staff</w:t>
      </w:r>
      <w:r w:rsidR="00F62483">
        <w:rPr>
          <w:sz w:val="23"/>
          <w:szCs w:val="23"/>
        </w:rPr>
        <w:t xml:space="preserve">, </w:t>
      </w:r>
      <w:r w:rsidRPr="001F3045">
        <w:rPr>
          <w:sz w:val="23"/>
          <w:szCs w:val="23"/>
        </w:rPr>
        <w:t xml:space="preserve">students, local industry, secondary and university representatives. Membership will be reaffirmed at the annual meeting. </w:t>
      </w:r>
    </w:p>
    <w:p w14:paraId="1AECFF57" w14:textId="77777777" w:rsidR="001F3045" w:rsidRPr="001F3045" w:rsidRDefault="001F3045" w:rsidP="001F3045">
      <w:pPr>
        <w:pStyle w:val="ListParagraph"/>
        <w:numPr>
          <w:ilvl w:val="0"/>
          <w:numId w:val="1"/>
        </w:numPr>
        <w:rPr>
          <w:b/>
        </w:rPr>
      </w:pPr>
      <w:r w:rsidRPr="001F3045">
        <w:rPr>
          <w:b/>
          <w:sz w:val="23"/>
          <w:szCs w:val="23"/>
        </w:rPr>
        <w:t xml:space="preserve">Procedural Rules </w:t>
      </w:r>
    </w:p>
    <w:p w14:paraId="110C5C57" w14:textId="77777777" w:rsidR="001F3045" w:rsidRPr="001F3045" w:rsidRDefault="001F3045" w:rsidP="001F3045">
      <w:pPr>
        <w:pStyle w:val="ListParagraph"/>
        <w:numPr>
          <w:ilvl w:val="1"/>
          <w:numId w:val="1"/>
        </w:numPr>
      </w:pPr>
      <w:r w:rsidRPr="001F3045">
        <w:rPr>
          <w:sz w:val="23"/>
          <w:szCs w:val="23"/>
        </w:rPr>
        <w:t>Meetings: The committee will meet at least one time a year. Written notices of upcoming meetings will be mailed</w:t>
      </w:r>
      <w:r w:rsidR="00F62483">
        <w:rPr>
          <w:sz w:val="23"/>
          <w:szCs w:val="23"/>
        </w:rPr>
        <w:t xml:space="preserve"> or emailed</w:t>
      </w:r>
      <w:r w:rsidRPr="001F3045">
        <w:rPr>
          <w:sz w:val="23"/>
          <w:szCs w:val="23"/>
        </w:rPr>
        <w:t xml:space="preserve"> to members at least ten days before a meeting. </w:t>
      </w:r>
    </w:p>
    <w:p w14:paraId="223F1DC5" w14:textId="77777777" w:rsidR="001F3045" w:rsidRPr="008A1BEF" w:rsidRDefault="001F3045" w:rsidP="001F3045">
      <w:pPr>
        <w:pStyle w:val="ListParagraph"/>
        <w:numPr>
          <w:ilvl w:val="1"/>
          <w:numId w:val="1"/>
        </w:numPr>
      </w:pPr>
      <w:r w:rsidRPr="001F3045">
        <w:rPr>
          <w:sz w:val="23"/>
          <w:szCs w:val="23"/>
        </w:rPr>
        <w:t xml:space="preserve">Subcommittees: A subcommittee will be created for each of the degrees and certificates in the </w:t>
      </w:r>
      <w:r w:rsidR="00F62483">
        <w:rPr>
          <w:sz w:val="23"/>
          <w:szCs w:val="23"/>
        </w:rPr>
        <w:t>CTEC area</w:t>
      </w:r>
      <w:r w:rsidRPr="001F3045">
        <w:rPr>
          <w:sz w:val="23"/>
          <w:szCs w:val="23"/>
        </w:rPr>
        <w:t>.</w:t>
      </w:r>
      <w:r w:rsidR="00F62483">
        <w:rPr>
          <w:sz w:val="23"/>
          <w:szCs w:val="23"/>
        </w:rPr>
        <w:t xml:space="preserve"> </w:t>
      </w:r>
      <w:r w:rsidRPr="001F3045">
        <w:rPr>
          <w:sz w:val="23"/>
          <w:szCs w:val="23"/>
        </w:rPr>
        <w:t xml:space="preserve"> Membership to the subcommittee will consist of a volunteer subgroup of a minimum of three members from the full advisory board. These subcommitte</w:t>
      </w:r>
      <w:bookmarkStart w:id="0" w:name="_GoBack"/>
      <w:bookmarkEnd w:id="0"/>
      <w:r w:rsidRPr="001F3045">
        <w:rPr>
          <w:sz w:val="23"/>
          <w:szCs w:val="23"/>
        </w:rPr>
        <w:t xml:space="preserve">es will meet as needed independent of the full advisory board to </w:t>
      </w:r>
      <w:r w:rsidRPr="008A1BEF">
        <w:rPr>
          <w:sz w:val="23"/>
          <w:szCs w:val="23"/>
        </w:rPr>
        <w:t xml:space="preserve">make decisions about program development. </w:t>
      </w:r>
    </w:p>
    <w:p w14:paraId="6A65CFD4" w14:textId="0557C81C" w:rsidR="00DF1F47" w:rsidRPr="008A1BEF" w:rsidRDefault="001F3045" w:rsidP="001F3045">
      <w:pPr>
        <w:pStyle w:val="ListParagraph"/>
        <w:numPr>
          <w:ilvl w:val="1"/>
          <w:numId w:val="1"/>
        </w:numPr>
      </w:pPr>
      <w:r w:rsidRPr="008A1BEF">
        <w:rPr>
          <w:sz w:val="23"/>
          <w:szCs w:val="23"/>
        </w:rPr>
        <w:t>Minutes: Minutes of each meeting will be posted at</w:t>
      </w:r>
      <w:r w:rsidR="008A1BEF" w:rsidRPr="008A1BEF">
        <w:rPr>
          <w:sz w:val="23"/>
          <w:szCs w:val="23"/>
        </w:rPr>
        <w:t xml:space="preserve"> h</w:t>
      </w:r>
      <w:r w:rsidR="005F222A" w:rsidRPr="008A1BEF">
        <w:t>ttps://www.bpcc.edu/academics/business-and-information-technology/advisory-board</w:t>
      </w:r>
    </w:p>
    <w:sectPr w:rsidR="00DF1F47" w:rsidRPr="008A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B14"/>
    <w:multiLevelType w:val="hybridMultilevel"/>
    <w:tmpl w:val="22FA25AA"/>
    <w:lvl w:ilvl="0" w:tplc="810A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5"/>
    <w:rsid w:val="001F3045"/>
    <w:rsid w:val="005F222A"/>
    <w:rsid w:val="008A1BEF"/>
    <w:rsid w:val="00DF1F47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B965"/>
  <w15:chartTrackingRefBased/>
  <w15:docId w15:val="{F6E16A1F-A2BA-41BE-8E6F-B9F1A08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8A09CC937504BA917402D72195243" ma:contentTypeVersion="14" ma:contentTypeDescription="Create a new document." ma:contentTypeScope="" ma:versionID="411ae120d1873c834daedc0d68b0f1e6">
  <xsd:schema xmlns:xsd="http://www.w3.org/2001/XMLSchema" xmlns:xs="http://www.w3.org/2001/XMLSchema" xmlns:p="http://schemas.microsoft.com/office/2006/metadata/properties" xmlns:ns3="47922f35-d114-43aa-b5ed-99f723fe5f77" xmlns:ns4="fd09bc11-8744-4672-823e-d0e4e077fdb4" targetNamespace="http://schemas.microsoft.com/office/2006/metadata/properties" ma:root="true" ma:fieldsID="0b5bf0b08bec3723998889fc831b5d72" ns3:_="" ns4:_="">
    <xsd:import namespace="47922f35-d114-43aa-b5ed-99f723fe5f77"/>
    <xsd:import namespace="fd09bc11-8744-4672-823e-d0e4e077fd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22f35-d114-43aa-b5ed-99f723fe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9bc11-8744-4672-823e-d0e4e077f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F214F-521D-46D2-AAB1-D7667D99A442}">
  <ds:schemaRefs>
    <ds:schemaRef ds:uri="http://schemas.microsoft.com/office/infopath/2007/PartnerControls"/>
    <ds:schemaRef ds:uri="http://purl.org/dc/elements/1.1/"/>
    <ds:schemaRef ds:uri="47922f35-d114-43aa-b5ed-99f723fe5f77"/>
    <ds:schemaRef ds:uri="http://schemas.microsoft.com/office/2006/metadata/properties"/>
    <ds:schemaRef ds:uri="fd09bc11-8744-4672-823e-d0e4e077fdb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8CF8A4-0CD1-40BD-9341-BC620B186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D6BF8-8EC5-49E2-A939-2211C3057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22f35-d114-43aa-b5ed-99f723fe5f77"/>
    <ds:schemaRef ds:uri="fd09bc11-8744-4672-823e-d0e4e077f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Rondeau</dc:creator>
  <cp:keywords/>
  <dc:description/>
  <cp:lastModifiedBy>Chris Rondeau</cp:lastModifiedBy>
  <cp:revision>3</cp:revision>
  <dcterms:created xsi:type="dcterms:W3CDTF">2023-02-23T18:59:00Z</dcterms:created>
  <dcterms:modified xsi:type="dcterms:W3CDTF">2023-05-10T19:29:00Z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0x0101002968A09CC937504BA917402D72195243</vt:lpwstr>
  </property>
</Properties>
</file>